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DD1" w:rsidRPr="00A63120" w:rsidRDefault="00373DD1" w:rsidP="00373DD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36"/>
          <w:szCs w:val="36"/>
          <w:lang w:eastAsia="ru-RU"/>
        </w:rPr>
      </w:pPr>
      <w:bookmarkStart w:id="0" w:name="_GoBack"/>
      <w:r w:rsidRPr="00A63120">
        <w:rPr>
          <w:rFonts w:ascii="Times New Roman" w:eastAsia="Times New Roman" w:hAnsi="Times New Roman" w:cs="Times New Roman"/>
          <w:b/>
          <w:color w:val="1F497D" w:themeColor="text2"/>
          <w:kern w:val="36"/>
          <w:sz w:val="36"/>
          <w:szCs w:val="36"/>
          <w:lang w:eastAsia="ru-RU"/>
        </w:rPr>
        <w:t>Формирование межполушарного взаимодействия у детей старшего дошкольного возраста</w:t>
      </w:r>
    </w:p>
    <w:bookmarkEnd w:id="0"/>
    <w:p w:rsidR="00A63120" w:rsidRDefault="00A63120" w:rsidP="00373DD1">
      <w:pPr>
        <w:shd w:val="clear" w:color="auto" w:fill="FFFFFF"/>
        <w:spacing w:after="135" w:line="240" w:lineRule="auto"/>
        <w:rPr>
          <w:rFonts w:eastAsia="Times New Roman" w:cs="Times New Roman"/>
          <w:color w:val="000000" w:themeColor="text1"/>
          <w:kern w:val="36"/>
          <w:sz w:val="36"/>
          <w:szCs w:val="36"/>
          <w:lang w:eastAsia="ru-RU"/>
        </w:rPr>
      </w:pP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 исследования физиологов и педагогов доказывают, что одной из причин трудностей в обучении детей дошкольного и младшего школьного возраста является дисгармоничная работа полушарий мозга. Это связано с тем, что не происходит полноценного обмена информацией между левым и правым полушарием. Каждое полушарие воспринимает, анализирует полученную информацию по-своему, тем самым, обеспечивается полноценный анализ и синтез полученной информации. Если полушария взаимодействуют друг с другом слабо, ведущее берет основную нагрузку на себя, а другое блокируется.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Специалисты утверждают, что в Европе и России люди, у которых доминирующим является левое полушарие головного мозга, составляют 40-42% (левополушарные), правое - 6-8% (правополушарные), около 50% имеют одинаковое развитие полушарий (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равнополушарные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[1, с. 10].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Первый значительный трактат о двойственности мозга опубликовал в 1844г.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Л.Виган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XX в., такие исследователи, как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Л.С.Выготский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А.Р.Лурия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А.Валлон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Ж.Пиаже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другие, доказали, что сенсомоторное развитие составляет фундамент умственного развития [3, с. 7].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середины XX века проблема межполушарных взаимодействий стабильно удерживает первое место в исследовательском поле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нейронаук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Понятие о «межполушарном взаимодействии» включает в себя представления:</w:t>
      </w:r>
    </w:p>
    <w:p w:rsidR="00373DD1" w:rsidRPr="00373DD1" w:rsidRDefault="00373DD1" w:rsidP="00373D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доминантности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полушарий мозга;</w:t>
      </w:r>
    </w:p>
    <w:p w:rsidR="00373DD1" w:rsidRPr="00373DD1" w:rsidRDefault="00373DD1" w:rsidP="00373D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функциональной асимметрии мозга;</w:t>
      </w:r>
    </w:p>
    <w:p w:rsidR="00373DD1" w:rsidRPr="00373DD1" w:rsidRDefault="00373DD1" w:rsidP="00373D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парной работе левого и правого полушария мозга;</w:t>
      </w:r>
    </w:p>
    <w:p w:rsidR="00373DD1" w:rsidRPr="00373DD1" w:rsidRDefault="00373DD1" w:rsidP="00373D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структурах и механизмах, которые, собственно, и реализуют многогранные межполушарные координации [2, с. 6-7].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ребенка, развитие головного мозга начинается еще во внутриутробный период и активно продолжается формироваться после рождения. При рождении ребенка запускаются механизмы, которые активизируют стволовые структуры мозга и запускают работу межполушарных связей. Этот период от рождения и до 2-3 лет очень важен для формирования взаимодействий рук и ног, а также согласованных движений и конвергенции глаз (сведение в одну точку).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Нарушения межполушарного взаимодействия могут быть вызваны причинами как органического, так и функционального характера. Органические повреждения зон головного мозга (болезни матери, прием антибиотиков, серьезные стрессовые ситуации во время беременности, </w:t>
      </w: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родовые травмы, анестезия во время родовой деятельности, патология мозолистого тела и т.д.). Функциональные причины могут быть вызваны как внутренними, так и внешними факторами, которые тормозят формирование психических процессов (ЗРР, ТНР, неврозы, педагогическая запущенность, переучивание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леворукого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 на правую руку и т.д.).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каждым годом увеличивается количество детей с ТНР. Самым распространенным речевым нарушением являет</w:t>
      </w: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ся общее недоразвитие речи (ОНР). Данная речевая патоло</w:t>
      </w: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гия представляет собой сложный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симптомокомплекс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вклю</w:t>
      </w: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чающий в себя нарушения как фонетико-фонематического, так и лексико-грамматического строя речи (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Р.Е.Левина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1960;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Л.Ф.Спиридонова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1980; и др.). В связи с этим, увеличивается число детей, у которых отмечаются сложности в познавательной и учебной деятельности. Подобные данные заставляют серьезно задуматься об этой проблеме и приложить все усилия, чтобы в полной мере провести работу по формированию межполушарных связей у детей раннего и дошкольного возраста. Ведь по данным исследователей, именно в этом возрасте отмечается период активного развития мозговых структур.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 педагоги находятся в постоянном поиске методик, которые позволяют наиболее интенсивно воздействовать на мозг, тем самым, формировать межполушарные связи, в результате чего дети смогут в дальнейшем показать прекрасные результаты в освоении школьных программ любой сложности.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разработанных нами методических материалов направлено на разрешение данной проблемы. Методические материалы ориентированы на работу с детьми 5 -6 летнего возраста.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по формированию межполушарных связей включает в себя:</w:t>
      </w:r>
    </w:p>
    <w:p w:rsidR="00373DD1" w:rsidRPr="00373DD1" w:rsidRDefault="00373DD1" w:rsidP="00373D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общей моторики.</w:t>
      </w:r>
    </w:p>
    <w:p w:rsidR="00373DD1" w:rsidRPr="00373DD1" w:rsidRDefault="00373DD1" w:rsidP="00373D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мелкой моторики.</w:t>
      </w:r>
    </w:p>
    <w:p w:rsidR="00373DD1" w:rsidRPr="00373DD1" w:rsidRDefault="00373DD1" w:rsidP="00373D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Ориентировка в пространстве и собственном теле.</w:t>
      </w:r>
    </w:p>
    <w:p w:rsidR="00373DD1" w:rsidRPr="00373DD1" w:rsidRDefault="00373DD1" w:rsidP="00373D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Ориентировка на листе бумаги.</w:t>
      </w:r>
    </w:p>
    <w:p w:rsidR="00373DD1" w:rsidRPr="00373DD1" w:rsidRDefault="00373DD1" w:rsidP="00373D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по обогащению словаря и формированию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темпоритмической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стороны речи.</w:t>
      </w:r>
    </w:p>
    <w:p w:rsidR="00373DD1" w:rsidRPr="00373DD1" w:rsidRDefault="00373DD1" w:rsidP="00373D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Глазодвигательная гимнастика.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Практический материал для организации коррекционно-развивающей деятельности опирается на лексические темы. Занятие по формированию межполушарного взаимодействия проводим один раз в неделю. Длительность занятия 25 минут. Игры и упражнения рекомендуем использовать как на фронтальных занятиях, так и на индивидуальных, подгрупповых занятиях. Данные задания могут являться элементами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логочаса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проводятся во второй половине дня.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Задания выполняются с учетом индивидуальных особенностей детей, от простого к сложному. Необходимо закреплять полученные навыки используя многократные повторения упражнений с подобными заданиями, доводя их до автоматизма. На первых этапах работа проводится только с игрушками или цветными картинками. При работе с прописью, сначала используем фломастер или цветной карандаш, позже - простой карандаш. Для развития межполушарных связей полезно играть со специальными межполушарными тренажерами и так же -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баламетриксом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нейроскакалкой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геобордом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Предложенный материал может быть успешно реализован как педагогами, так и родителями детей с тяжёлыми нарушениями речи под непосредственным руководством специалиста. Направления работы и объем используемых заданий могут варьироваться в течение года в зависимости от индивидуальных особенностей детей.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Скоординированная работа левого и правого полушария - является основой для интеллектуального развития ребенка, что обеспечивает в дальнейшем успешное обучение в школе. А также являются профилактикой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дислексии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дисграфии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73DD1" w:rsidRPr="00373DD1" w:rsidRDefault="00373DD1" w:rsidP="00373DD1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Примерные игры и упражнения по формированию межполушарного взаимодействия у детей с ТНР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Упражнение «Перекрестные шаги»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формирование координации движений, развитие общей моторики.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Возраст: от 5 лет.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Выполнение: Положение - стоя или сидя. Необходимо коснуться локтем левой руки правого приподнятого колена. Затем повторить упражнение с правым локтем и левым коленом. Повторить 6-8 раз.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Упражнение «Лезгинка»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развитие межполушарного взаимодействия, координации движений.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Возраст: от 5 лет.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Выполнение: Левую руку сжимаем в кулак, большой палец отставляем в сторону. Правой рукой, прямой ладонью прикасаемся к мизинцу левой руки. Затем одновременно меняем положение рук. Повторить 6-8 раз.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Упражнение «Ухо - нос»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развитие межполушарных связей, координации движений.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Возраст: от 5 лет.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Выполнение: Левой рукой взяться за кончик носа, а правой рукой - за противоположное ухо. Одновременно отпустите ухо и нос, хлопните в ладони, поменяйте положение рук «с точностью до наоборот».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Упражнение «Рисунки на спине и ладонях»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Цель: оптимизация и коррекция межполушарных взаимодействий и специализации правого и левого полушарий мозга.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Возраст: от 3 лет.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Выполнение: Нарисуйте пальцем на спине ребёнка одну из знакомых ему фигур (треугольник, круг, квадрат и т.д.). Попросите его сказать, какая фигура нарисована. Если он затрудняется, нарисуйте прямую (горизонтальную, вертикальную, наклонную) и попросите его изобразить ее на листе бумаги. Тоже проделайте сначала на его правой, а потом левой руке, рисуя на обеих сторонах кисти.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 </w:t>
      </w:r>
      <w:r w:rsidRPr="00373D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специальных картинок</w:t>
      </w: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обводке, раскрашиванию и штриховке одновременно обеими руками.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развитие координации, пространственно-графической ориентации.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Возраст: от 4 лет.</w:t>
      </w:r>
    </w:p>
    <w:p w:rsidR="00373DD1" w:rsidRPr="00373DD1" w:rsidRDefault="00373DD1" w:rsidP="00373DD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Библиографический список</w:t>
      </w:r>
    </w:p>
    <w:p w:rsidR="00373DD1" w:rsidRPr="00373DD1" w:rsidRDefault="00373DD1" w:rsidP="00373D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Литвинова Г.В. Индивидуальные особенности ребенка с точки зрения межполушарной асимметрии головного мозга / Литвинова Г.В. // Логопед - 2007. - №2. - С.10-15.</w:t>
      </w:r>
    </w:p>
    <w:p w:rsidR="00373DD1" w:rsidRPr="00373DD1" w:rsidRDefault="00373DD1" w:rsidP="00373D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Межполушарное взаимодействие: Хрестоматия. </w:t>
      </w:r>
      <w:r w:rsidRPr="00373DD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Под редакцией Семенович А.В., </w:t>
      </w:r>
      <w:proofErr w:type="spellStart"/>
      <w:r w:rsidRPr="00373DD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Ковязиной</w:t>
      </w:r>
      <w:proofErr w:type="spellEnd"/>
      <w:r w:rsidRPr="00373DD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М.С.</w:t>
      </w: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Генезис Москва, 2009. - 400 с.</w:t>
      </w:r>
    </w:p>
    <w:p w:rsidR="00373DD1" w:rsidRPr="00373DD1" w:rsidRDefault="00373DD1" w:rsidP="00373D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Смирнова Е.А. Система развития мелкой моторики у детей дошкольного возраста / Е. А. Смирнова. - СПб.: ООО «ИЗДАТЕЛЬСТВО «ДЕТСТВО-ПРЕСС», 2013. - 144 с.</w:t>
      </w:r>
    </w:p>
    <w:p w:rsidR="00373DD1" w:rsidRPr="00373DD1" w:rsidRDefault="00373DD1" w:rsidP="00373D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Трясорукова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Т.П. Развитие межполушарных связей у детей: прописи/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Т.П.Трясорукова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Ростов н/Д: Феникс, 2017. - 31 с.: ил. - (Школа развития).</w:t>
      </w:r>
    </w:p>
    <w:p w:rsidR="00373DD1" w:rsidRPr="00373DD1" w:rsidRDefault="00373DD1" w:rsidP="00373D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Трясорукова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Т.П. Развитие межполушарных связей у детей: рабочая тетрадь/ Т.П.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Трясорукова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Ростов н/Д: Феникс, 2016. - 78 с.: ил. - (Школа развития).</w:t>
      </w:r>
    </w:p>
    <w:p w:rsidR="00373DD1" w:rsidRPr="00373DD1" w:rsidRDefault="00373DD1" w:rsidP="00373D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Филичева Т.Б., Туманова Т.В., Чиркина Г.В. Программа логопедической работы по преодолению общего недоразвития у детей</w:t>
      </w: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// Программы дошкольных образовательных учреждений компенсирующего вида для детей с нарушениями речи. - М.: Просвещение, 2008- 272 с.</w:t>
      </w:r>
    </w:p>
    <w:p w:rsidR="00373DD1" w:rsidRPr="00373DD1" w:rsidRDefault="00373DD1" w:rsidP="00373D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Семинович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А.В. Нейропсихологическая диагностика и коррекция в детском возрасте: Учеб. пособие для </w:t>
      </w:r>
      <w:proofErr w:type="spellStart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высш</w:t>
      </w:r>
      <w:proofErr w:type="spellEnd"/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учеб. заведений. - М.: Издательский центр «Академия», 2002. - 232 с.: ил.</w:t>
      </w:r>
    </w:p>
    <w:p w:rsidR="00373DD1" w:rsidRPr="00373DD1" w:rsidRDefault="00373DD1" w:rsidP="00373D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3D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Источник:https://razvivashka.online/razvitie-myshleniya/razvitie-mezhpolusharnyh-svyazey-u-detey</w:t>
      </w:r>
    </w:p>
    <w:p w:rsidR="00C679F3" w:rsidRPr="00373DD1" w:rsidRDefault="00C679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679F3" w:rsidRPr="00373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263BB"/>
    <w:multiLevelType w:val="multilevel"/>
    <w:tmpl w:val="7B10A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D4B3F"/>
    <w:multiLevelType w:val="multilevel"/>
    <w:tmpl w:val="E1C6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E5777B"/>
    <w:multiLevelType w:val="multilevel"/>
    <w:tmpl w:val="00E8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E52885"/>
    <w:multiLevelType w:val="multilevel"/>
    <w:tmpl w:val="84BA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58"/>
    <w:rsid w:val="00373DD1"/>
    <w:rsid w:val="00540258"/>
    <w:rsid w:val="00A63120"/>
    <w:rsid w:val="00C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0D35"/>
  <w15:docId w15:val="{9C4BA1F0-B076-4FCC-A6A7-69F68E76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3D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73D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D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3D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3DD1"/>
    <w:rPr>
      <w:color w:val="0000FF"/>
      <w:u w:val="single"/>
    </w:rPr>
  </w:style>
  <w:style w:type="character" w:styleId="a4">
    <w:name w:val="Emphasis"/>
    <w:basedOn w:val="a0"/>
    <w:uiPriority w:val="20"/>
    <w:qFormat/>
    <w:rsid w:val="00373DD1"/>
    <w:rPr>
      <w:i/>
      <w:iCs/>
    </w:rPr>
  </w:style>
  <w:style w:type="paragraph" w:styleId="a5">
    <w:name w:val="Normal (Web)"/>
    <w:basedOn w:val="a"/>
    <w:uiPriority w:val="99"/>
    <w:semiHidden/>
    <w:unhideWhenUsed/>
    <w:rsid w:val="0037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3D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59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1292</Words>
  <Characters>7369</Characters>
  <Application>Microsoft Office Word</Application>
  <DocSecurity>0</DocSecurity>
  <Lines>61</Lines>
  <Paragraphs>17</Paragraphs>
  <ScaleCrop>false</ScaleCrop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snegu</cp:lastModifiedBy>
  <cp:revision>4</cp:revision>
  <dcterms:created xsi:type="dcterms:W3CDTF">2022-12-08T11:52:00Z</dcterms:created>
  <dcterms:modified xsi:type="dcterms:W3CDTF">2025-03-17T14:56:00Z</dcterms:modified>
</cp:coreProperties>
</file>